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47909" w14:textId="77777777" w:rsidR="00646BFE" w:rsidRDefault="006D2D05">
      <w:pPr>
        <w:pStyle w:val="titleParagraph"/>
      </w:pPr>
      <w:r>
        <w:rPr>
          <w:rStyle w:val="titleStyle"/>
        </w:rPr>
        <w:t>Meeting Minutes</w:t>
      </w:r>
    </w:p>
    <w:p w14:paraId="66240CAF" w14:textId="77777777" w:rsidR="00646BFE" w:rsidRDefault="006D2D05">
      <w:pPr>
        <w:spacing w:after="400"/>
        <w:jc w:val="center"/>
      </w:pPr>
      <w:r>
        <w:rPr>
          <w:rStyle w:val="strongStyle"/>
        </w:rPr>
        <w:t xml:space="preserve">Planning Commission Meeting </w:t>
      </w:r>
    </w:p>
    <w:p w14:paraId="10077B2E" w14:textId="77777777" w:rsidR="00646BFE" w:rsidRDefault="006D2D05">
      <w:pPr>
        <w:pStyle w:val="bodyParagraph"/>
      </w:pPr>
      <w:r>
        <w:rPr>
          <w:rStyle w:val="strongStyle"/>
        </w:rPr>
        <w:t>Meeting Minutes</w:t>
      </w:r>
    </w:p>
    <w:p w14:paraId="0A0D52E1" w14:textId="54AC9883" w:rsidR="00646BFE" w:rsidRDefault="006D2D05">
      <w:pPr>
        <w:pStyle w:val="bodyParagraph"/>
      </w:pPr>
      <w:r>
        <w:rPr>
          <w:rStyle w:val="strongStyle"/>
        </w:rPr>
        <w:t>Date:</w:t>
      </w:r>
      <w:r>
        <w:rPr>
          <w:rStyle w:val="bodyStyle"/>
        </w:rPr>
        <w:t xml:space="preserve"> </w:t>
      </w:r>
      <w:r w:rsidR="0052523C">
        <w:rPr>
          <w:rStyle w:val="bodyStyle"/>
        </w:rPr>
        <w:t>02.18.2026</w:t>
      </w:r>
    </w:p>
    <w:p w14:paraId="3C3139EF" w14:textId="2E3141FD" w:rsidR="00646BFE" w:rsidRDefault="006D2D05">
      <w:pPr>
        <w:pStyle w:val="bodyParagraph"/>
      </w:pPr>
      <w:r>
        <w:rPr>
          <w:rStyle w:val="strongStyle"/>
        </w:rPr>
        <w:t>Location:</w:t>
      </w:r>
      <w:r>
        <w:rPr>
          <w:rStyle w:val="bodyStyle"/>
        </w:rPr>
        <w:t xml:space="preserve"> </w:t>
      </w:r>
      <w:r w:rsidR="0052523C">
        <w:rPr>
          <w:rStyle w:val="bodyStyle"/>
        </w:rPr>
        <w:t>111 S. Main St. Greensboro, MD 21639</w:t>
      </w:r>
    </w:p>
    <w:p w14:paraId="47886881" w14:textId="77777777" w:rsidR="00646BFE" w:rsidRDefault="006D2D05">
      <w:pPr>
        <w:pStyle w:val="bodyParagraph"/>
      </w:pPr>
      <w:r>
        <w:rPr>
          <w:rStyle w:val="strongStyle"/>
        </w:rPr>
        <w:t>Attendees:</w:t>
      </w:r>
    </w:p>
    <w:p w14:paraId="571DFF2B" w14:textId="7251FFEF" w:rsidR="00646BFE" w:rsidRDefault="006D2D05">
      <w:pPr>
        <w:pStyle w:val="bodyParagraph"/>
      </w:pPr>
      <w:r>
        <w:rPr>
          <w:rStyle w:val="bodyStyle"/>
        </w:rPr>
        <w:t xml:space="preserve">• </w:t>
      </w:r>
      <w:r w:rsidR="0052523C">
        <w:rPr>
          <w:rStyle w:val="bodyStyle"/>
        </w:rPr>
        <w:t>Chair: Donald Starkey, Board members: Jinny Scchoonover, and Ryan Masten.</w:t>
      </w:r>
    </w:p>
    <w:p w14:paraId="1C4A0DFE" w14:textId="5F709581" w:rsidR="0052523C" w:rsidRPr="0052523C" w:rsidRDefault="006D2D05" w:rsidP="0052523C">
      <w:pPr>
        <w:pStyle w:val="bodyParagraph"/>
        <w:rPr>
          <w:color w:val="333333"/>
          <w:sz w:val="22"/>
          <w:szCs w:val="22"/>
        </w:rPr>
      </w:pPr>
      <w:r>
        <w:rPr>
          <w:rStyle w:val="bodyStyle"/>
        </w:rPr>
        <w:t xml:space="preserve">• </w:t>
      </w:r>
      <w:r w:rsidR="0052523C">
        <w:rPr>
          <w:rStyle w:val="bodyStyle"/>
        </w:rPr>
        <w:t xml:space="preserve">Deputy Town Manager: </w:t>
      </w:r>
      <w:r>
        <w:rPr>
          <w:rStyle w:val="bodyStyle"/>
        </w:rPr>
        <w:t>Ja</w:t>
      </w:r>
      <w:r w:rsidR="002C3060">
        <w:rPr>
          <w:rStyle w:val="bodyStyle"/>
        </w:rPr>
        <w:t>im</w:t>
      </w:r>
      <w:r>
        <w:rPr>
          <w:rStyle w:val="bodyStyle"/>
        </w:rPr>
        <w:t xml:space="preserve">e </w:t>
      </w:r>
      <w:r w:rsidR="0052523C">
        <w:rPr>
          <w:rStyle w:val="bodyStyle"/>
        </w:rPr>
        <w:t xml:space="preserve">Fowler, Town Manager: Cindy Yost, Commissioner Bob Harrison. </w:t>
      </w:r>
    </w:p>
    <w:p w14:paraId="1CDEE1D9" w14:textId="7029DCC7" w:rsidR="00646BFE" w:rsidRDefault="006D2D05">
      <w:pPr>
        <w:pStyle w:val="bodyParagraph"/>
      </w:pPr>
      <w:r>
        <w:rPr>
          <w:rStyle w:val="bodyStyle"/>
        </w:rPr>
        <w:t xml:space="preserve">• </w:t>
      </w:r>
      <w:r w:rsidR="0052523C">
        <w:rPr>
          <w:rStyle w:val="bodyStyle"/>
        </w:rPr>
        <w:t xml:space="preserve">Planner: </w:t>
      </w:r>
      <w:r>
        <w:rPr>
          <w:rStyle w:val="bodyStyle"/>
        </w:rPr>
        <w:t xml:space="preserve">Peter </w:t>
      </w:r>
      <w:r w:rsidR="0052523C">
        <w:rPr>
          <w:rStyle w:val="bodyStyle"/>
        </w:rPr>
        <w:t xml:space="preserve">Johnston. </w:t>
      </w:r>
    </w:p>
    <w:p w14:paraId="2D8B1408" w14:textId="192E5993" w:rsidR="00646BFE" w:rsidRDefault="006D2D05">
      <w:pPr>
        <w:pStyle w:val="bodyParagraph"/>
      </w:pPr>
      <w:r>
        <w:rPr>
          <w:rStyle w:val="bodyStyle"/>
        </w:rPr>
        <w:t xml:space="preserve">• </w:t>
      </w:r>
      <w:r w:rsidR="0052523C">
        <w:rPr>
          <w:rStyle w:val="bodyStyle"/>
        </w:rPr>
        <w:t xml:space="preserve">Community </w:t>
      </w:r>
      <w:r w:rsidR="002C3060">
        <w:rPr>
          <w:rStyle w:val="bodyStyle"/>
        </w:rPr>
        <w:t>Members: Terri Christopher.</w:t>
      </w:r>
    </w:p>
    <w:p w14:paraId="4B8C3459" w14:textId="6098103A" w:rsidR="00646BFE" w:rsidRDefault="00646BFE">
      <w:pPr>
        <w:pStyle w:val="bodyParagraph"/>
      </w:pPr>
    </w:p>
    <w:p w14:paraId="5CC11212" w14:textId="77777777" w:rsidR="00646BFE" w:rsidRDefault="006D2D05">
      <w:pPr>
        <w:pStyle w:val="bodyParagraph"/>
      </w:pPr>
      <w:r>
        <w:rPr>
          <w:rStyle w:val="strongStyle"/>
        </w:rPr>
        <w:t>Purpose:</w:t>
      </w:r>
    </w:p>
    <w:p w14:paraId="75DF3146" w14:textId="1887A24C" w:rsidR="00646BFE" w:rsidRDefault="006D2D05">
      <w:pPr>
        <w:pStyle w:val="bodyParagraph"/>
      </w:pPr>
      <w:r>
        <w:rPr>
          <w:rStyle w:val="bodyStyle"/>
        </w:rPr>
        <w:t>The meeting was convened to review and approve the minutes from the previous meeting, discuss permit applications, review the K</w:t>
      </w:r>
      <w:r w:rsidR="006601AB">
        <w:rPr>
          <w:rStyle w:val="bodyStyle"/>
        </w:rPr>
        <w:t>in</w:t>
      </w:r>
      <w:r>
        <w:rPr>
          <w:rStyle w:val="bodyStyle"/>
        </w:rPr>
        <w:t>n</w:t>
      </w:r>
      <w:r w:rsidR="006601AB">
        <w:rPr>
          <w:rStyle w:val="bodyStyle"/>
        </w:rPr>
        <w:t>amon</w:t>
      </w:r>
      <w:r>
        <w:rPr>
          <w:rStyle w:val="bodyStyle"/>
        </w:rPr>
        <w:t xml:space="preserve"> Meadow project, and outline the comprehensive plan update process.</w:t>
      </w:r>
    </w:p>
    <w:p w14:paraId="0E724A7C" w14:textId="0DF0CA78" w:rsidR="00646BFE" w:rsidRDefault="00646BFE">
      <w:pPr>
        <w:pStyle w:val="bodyParagraph"/>
      </w:pPr>
    </w:p>
    <w:p w14:paraId="51A03ADB" w14:textId="77777777" w:rsidR="00646BFE" w:rsidRDefault="006D2D05">
      <w:pPr>
        <w:pStyle w:val="h3Paragraph"/>
      </w:pPr>
      <w:r>
        <w:rPr>
          <w:rStyle w:val="h3Style"/>
        </w:rPr>
        <w:t>1. Meeting Overview</w:t>
      </w:r>
    </w:p>
    <w:p w14:paraId="0AFECC29" w14:textId="77777777" w:rsidR="00646BFE" w:rsidRDefault="006D2D05">
      <w:pPr>
        <w:pStyle w:val="bodyParagraph"/>
      </w:pPr>
      <w:r>
        <w:rPr>
          <w:rStyle w:val="strongStyle"/>
        </w:rPr>
        <w:t>Call to Order:</w:t>
      </w:r>
    </w:p>
    <w:p w14:paraId="6BEB0A3F" w14:textId="4A675C89" w:rsidR="00646BFE" w:rsidRDefault="006D2D05">
      <w:pPr>
        <w:pStyle w:val="bodyParagraph"/>
      </w:pPr>
      <w:r>
        <w:rPr>
          <w:rStyle w:val="bodyStyle"/>
        </w:rPr>
        <w:t xml:space="preserve">The meeting was called to order by </w:t>
      </w:r>
      <w:r w:rsidR="006601AB">
        <w:rPr>
          <w:rStyle w:val="bodyStyle"/>
        </w:rPr>
        <w:t>Mr. Starkey</w:t>
      </w:r>
      <w:r>
        <w:rPr>
          <w:rStyle w:val="bodyStyle"/>
        </w:rPr>
        <w:t>. The primary agenda items included the approval of previous meeting minutes, review of permit applications, discussion on the K</w:t>
      </w:r>
      <w:r w:rsidR="00AB562A">
        <w:rPr>
          <w:rStyle w:val="bodyStyle"/>
        </w:rPr>
        <w:t>i</w:t>
      </w:r>
      <w:r>
        <w:rPr>
          <w:rStyle w:val="bodyStyle"/>
        </w:rPr>
        <w:t>n</w:t>
      </w:r>
      <w:r w:rsidR="00AB562A">
        <w:rPr>
          <w:rStyle w:val="bodyStyle"/>
        </w:rPr>
        <w:t>namon</w:t>
      </w:r>
      <w:r>
        <w:rPr>
          <w:rStyle w:val="bodyStyle"/>
        </w:rPr>
        <w:t xml:space="preserve"> Meadow project, and updates on the comprehensive plan.</w:t>
      </w:r>
    </w:p>
    <w:p w14:paraId="32F50C6C" w14:textId="0ED36D89" w:rsidR="00646BFE" w:rsidRDefault="00646BFE">
      <w:pPr>
        <w:pStyle w:val="bodyParagraph"/>
      </w:pPr>
    </w:p>
    <w:p w14:paraId="7DEA56AF" w14:textId="77777777" w:rsidR="00646BFE" w:rsidRDefault="006D2D05">
      <w:pPr>
        <w:pStyle w:val="h3Paragraph"/>
      </w:pPr>
      <w:r>
        <w:rPr>
          <w:rStyle w:val="h3Style"/>
        </w:rPr>
        <w:t>2. Key Discussion Points</w:t>
      </w:r>
    </w:p>
    <w:p w14:paraId="220C7468" w14:textId="77777777" w:rsidR="00646BFE" w:rsidRDefault="006D2D05">
      <w:pPr>
        <w:pStyle w:val="bodyParagraph"/>
      </w:pPr>
      <w:r>
        <w:rPr>
          <w:rStyle w:val="strongStyle"/>
        </w:rPr>
        <w:t>Approval of Previous Meeting Minutes:</w:t>
      </w:r>
    </w:p>
    <w:p w14:paraId="52DA84EF" w14:textId="77777777" w:rsidR="00646BFE" w:rsidRDefault="006D2D05">
      <w:pPr>
        <w:pStyle w:val="bodyParagraph"/>
      </w:pPr>
      <w:r>
        <w:rPr>
          <w:rStyle w:val="bodyStyle"/>
        </w:rPr>
        <w:t>• The minutes from the December meeting were reviewed.</w:t>
      </w:r>
    </w:p>
    <w:p w14:paraId="242AA5C9" w14:textId="77777777" w:rsidR="00646BFE" w:rsidRDefault="006D2D05">
      <w:pPr>
        <w:pStyle w:val="bodyParagraph"/>
      </w:pPr>
      <w:r>
        <w:rPr>
          <w:rStyle w:val="bodyStyle"/>
        </w:rPr>
        <w:lastRenderedPageBreak/>
        <w:t>• No additions or corrections were noted.</w:t>
      </w:r>
    </w:p>
    <w:p w14:paraId="1326C526" w14:textId="77777777" w:rsidR="00646BFE" w:rsidRDefault="006D2D05">
      <w:pPr>
        <w:pStyle w:val="bodyParagraph"/>
      </w:pPr>
      <w:r>
        <w:rPr>
          <w:rStyle w:val="bodyStyle"/>
        </w:rPr>
        <w:t>• A motion to approve the minutes was made, seconded, and unanimously approved.</w:t>
      </w:r>
    </w:p>
    <w:p w14:paraId="5165EDF6" w14:textId="77777777" w:rsidR="00646BFE" w:rsidRDefault="006D2D05">
      <w:pPr>
        <w:pStyle w:val="bodyParagraph"/>
      </w:pPr>
      <w:r>
        <w:rPr>
          <w:rStyle w:val="strongStyle"/>
        </w:rPr>
        <w:t>Permit Applications:</w:t>
      </w:r>
    </w:p>
    <w:p w14:paraId="4E66E82F" w14:textId="77777777" w:rsidR="00646BFE" w:rsidRDefault="006D2D05">
      <w:pPr>
        <w:pStyle w:val="bodyParagraph"/>
      </w:pPr>
      <w:r>
        <w:rPr>
          <w:rStyle w:val="bodyStyle"/>
        </w:rPr>
        <w:t>• Two permits were discussed:</w:t>
      </w:r>
    </w:p>
    <w:p w14:paraId="5CE6298A" w14:textId="77777777" w:rsidR="00646BFE" w:rsidRDefault="006D2D05">
      <w:pPr>
        <w:pStyle w:val="bodyParagraph"/>
      </w:pPr>
      <w:r>
        <w:rPr>
          <w:rStyle w:val="bodyStyle"/>
        </w:rPr>
        <w:t>- 209 South Main for interior renovations.</w:t>
      </w:r>
    </w:p>
    <w:p w14:paraId="04D48481" w14:textId="77777777" w:rsidR="00646BFE" w:rsidRDefault="006D2D05">
      <w:pPr>
        <w:pStyle w:val="bodyParagraph"/>
      </w:pPr>
      <w:r>
        <w:rPr>
          <w:rStyle w:val="bodyStyle"/>
        </w:rPr>
        <w:t>• Clarifications were provided regarding the nature of the renovations and compliance with regulations.</w:t>
      </w:r>
    </w:p>
    <w:p w14:paraId="67EBF585" w14:textId="2B31F09C" w:rsidR="00646BFE" w:rsidRDefault="006D2D05">
      <w:pPr>
        <w:pStyle w:val="bodyParagraph"/>
      </w:pPr>
      <w:r>
        <w:rPr>
          <w:rStyle w:val="strongStyle"/>
        </w:rPr>
        <w:t>K</w:t>
      </w:r>
      <w:r w:rsidR="00FE14A1">
        <w:rPr>
          <w:rStyle w:val="strongStyle"/>
        </w:rPr>
        <w:t>i</w:t>
      </w:r>
      <w:r>
        <w:rPr>
          <w:rStyle w:val="strongStyle"/>
        </w:rPr>
        <w:t>n</w:t>
      </w:r>
      <w:r w:rsidR="00FE14A1">
        <w:rPr>
          <w:rStyle w:val="strongStyle"/>
        </w:rPr>
        <w:t>namon</w:t>
      </w:r>
      <w:r>
        <w:rPr>
          <w:rStyle w:val="strongStyle"/>
        </w:rPr>
        <w:t xml:space="preserve"> Meadow Project:</w:t>
      </w:r>
    </w:p>
    <w:p w14:paraId="6236D30B" w14:textId="10466451" w:rsidR="00646BFE" w:rsidRDefault="006D2D05">
      <w:pPr>
        <w:pStyle w:val="bodyParagraph"/>
      </w:pPr>
      <w:r>
        <w:rPr>
          <w:rStyle w:val="bodyStyle"/>
        </w:rPr>
        <w:t>• Ja</w:t>
      </w:r>
      <w:r w:rsidR="009321E3">
        <w:rPr>
          <w:rStyle w:val="bodyStyle"/>
        </w:rPr>
        <w:t>ime</w:t>
      </w:r>
      <w:r>
        <w:rPr>
          <w:rStyle w:val="bodyStyle"/>
        </w:rPr>
        <w:t xml:space="preserve"> and Peter provided an update on the K</w:t>
      </w:r>
      <w:r w:rsidR="00BE67CD">
        <w:rPr>
          <w:rStyle w:val="bodyStyle"/>
        </w:rPr>
        <w:t>i</w:t>
      </w:r>
      <w:r>
        <w:rPr>
          <w:rStyle w:val="bodyStyle"/>
        </w:rPr>
        <w:t>n</w:t>
      </w:r>
      <w:r w:rsidR="00BE67CD">
        <w:rPr>
          <w:rStyle w:val="bodyStyle"/>
        </w:rPr>
        <w:t>namon</w:t>
      </w:r>
      <w:r>
        <w:rPr>
          <w:rStyle w:val="bodyStyle"/>
        </w:rPr>
        <w:t xml:space="preserve"> Meadow project.</w:t>
      </w:r>
    </w:p>
    <w:p w14:paraId="6C4B4421" w14:textId="77777777" w:rsidR="00646BFE" w:rsidRDefault="006D2D05">
      <w:pPr>
        <w:pStyle w:val="bodyParagraph"/>
      </w:pPr>
      <w:r>
        <w:rPr>
          <w:rStyle w:val="bodyStyle"/>
        </w:rPr>
        <w:t>• Discussion on the floating zone process and its implications for the master plan.</w:t>
      </w:r>
    </w:p>
    <w:p w14:paraId="1E819EDA" w14:textId="77777777" w:rsidR="00646BFE" w:rsidRDefault="006D2D05">
      <w:pPr>
        <w:pStyle w:val="bodyParagraph"/>
      </w:pPr>
      <w:r>
        <w:rPr>
          <w:rStyle w:val="bodyStyle"/>
        </w:rPr>
        <w:t>• Traffic calming measures and open space requirements were highlighted as key issues needing attention.</w:t>
      </w:r>
    </w:p>
    <w:p w14:paraId="6DB7C438" w14:textId="77777777" w:rsidR="00646BFE" w:rsidRDefault="006D2D05">
      <w:pPr>
        <w:pStyle w:val="bodyParagraph"/>
      </w:pPr>
      <w:r>
        <w:rPr>
          <w:rStyle w:val="bodyStyle"/>
        </w:rPr>
        <w:t>• Recommendations were made to address traffic calming and open space equivalency.</w:t>
      </w:r>
    </w:p>
    <w:p w14:paraId="3DEF8CEF" w14:textId="77777777" w:rsidR="00646BFE" w:rsidRDefault="006D2D05">
      <w:pPr>
        <w:pStyle w:val="bodyParagraph"/>
      </w:pPr>
      <w:r>
        <w:rPr>
          <w:rStyle w:val="strongStyle"/>
        </w:rPr>
        <w:t>Comprehensive Plan Update:</w:t>
      </w:r>
    </w:p>
    <w:p w14:paraId="29FE7894" w14:textId="77777777" w:rsidR="00646BFE" w:rsidRDefault="006D2D05">
      <w:pPr>
        <w:pStyle w:val="bodyParagraph"/>
      </w:pPr>
      <w:r>
        <w:rPr>
          <w:rStyle w:val="bodyStyle"/>
        </w:rPr>
        <w:t>• Peter outlined the process for updating the comprehensive plan, including state mandates and public engagement strategies.</w:t>
      </w:r>
    </w:p>
    <w:p w14:paraId="226491BF" w14:textId="77777777" w:rsidR="00646BFE" w:rsidRDefault="006D2D05">
      <w:pPr>
        <w:pStyle w:val="bodyParagraph"/>
      </w:pPr>
      <w:r>
        <w:rPr>
          <w:rStyle w:val="bodyStyle"/>
        </w:rPr>
        <w:t>• Discussion on the implications of new state legislation affecting zoning and housing.</w:t>
      </w:r>
    </w:p>
    <w:p w14:paraId="073806E9" w14:textId="77777777" w:rsidR="00646BFE" w:rsidRDefault="006D2D05">
      <w:pPr>
        <w:pStyle w:val="bodyParagraph"/>
      </w:pPr>
      <w:r>
        <w:rPr>
          <w:rStyle w:val="bodyStyle"/>
        </w:rPr>
        <w:t>• Emphasis on the need for public engagement, especially considering the significant increase in the Hispanic population.</w:t>
      </w:r>
    </w:p>
    <w:p w14:paraId="0B6DC6CE" w14:textId="77777777" w:rsidR="00646BFE" w:rsidRDefault="006D2D05">
      <w:pPr>
        <w:pStyle w:val="bodyParagraph"/>
      </w:pPr>
      <w:r>
        <w:rPr>
          <w:rStyle w:val="strongStyle"/>
        </w:rPr>
        <w:t>Public Engagement and Socioeconomic Profile:</w:t>
      </w:r>
    </w:p>
    <w:p w14:paraId="0D707C1E" w14:textId="77777777" w:rsidR="00646BFE" w:rsidRDefault="006D2D05">
      <w:pPr>
        <w:pStyle w:val="bodyParagraph"/>
      </w:pPr>
      <w:r>
        <w:rPr>
          <w:rStyle w:val="bodyStyle"/>
        </w:rPr>
        <w:t>• The importance of public involvement in the planning process was stressed.</w:t>
      </w:r>
    </w:p>
    <w:p w14:paraId="2F5655FA" w14:textId="77777777" w:rsidR="00646BFE" w:rsidRDefault="006D2D05">
      <w:pPr>
        <w:pStyle w:val="bodyParagraph"/>
      </w:pPr>
      <w:r>
        <w:rPr>
          <w:rStyle w:val="bodyStyle"/>
        </w:rPr>
        <w:t>• A socioeconomic profile of the community was provided to inform the planning process.</w:t>
      </w:r>
    </w:p>
    <w:p w14:paraId="1E2D31D0" w14:textId="77777777" w:rsidR="00646BFE" w:rsidRDefault="006D2D05">
      <w:pPr>
        <w:pStyle w:val="bodyParagraph"/>
      </w:pPr>
      <w:r>
        <w:rPr>
          <w:rStyle w:val="bodyStyle"/>
        </w:rPr>
        <w:t>• Strategies for engaging the Hispanic community were discussed.</w:t>
      </w:r>
    </w:p>
    <w:p w14:paraId="46DCB1CF" w14:textId="74B07AE6" w:rsidR="00646BFE" w:rsidRDefault="00646BFE">
      <w:pPr>
        <w:pStyle w:val="bodyParagraph"/>
      </w:pPr>
    </w:p>
    <w:p w14:paraId="1B9E2359" w14:textId="77777777" w:rsidR="00646BFE" w:rsidRDefault="006D2D05">
      <w:pPr>
        <w:pStyle w:val="h3Paragraph"/>
      </w:pPr>
      <w:r>
        <w:rPr>
          <w:rStyle w:val="h3Style"/>
        </w:rPr>
        <w:t>3. Decisions Made</w:t>
      </w:r>
    </w:p>
    <w:p w14:paraId="1CBEDC4F" w14:textId="77777777" w:rsidR="00646BFE" w:rsidRDefault="006D2D05">
      <w:pPr>
        <w:pStyle w:val="bodyParagraph"/>
      </w:pPr>
      <w:r>
        <w:rPr>
          <w:rStyle w:val="bodyStyle"/>
        </w:rPr>
        <w:t>• The December meeting minutes were approved.</w:t>
      </w:r>
    </w:p>
    <w:p w14:paraId="61168768" w14:textId="1F9046EB" w:rsidR="00646BFE" w:rsidRDefault="006D2D05">
      <w:pPr>
        <w:pStyle w:val="bodyParagraph"/>
      </w:pPr>
      <w:r>
        <w:rPr>
          <w:rStyle w:val="bodyStyle"/>
        </w:rPr>
        <w:t>• No action was taken on the K</w:t>
      </w:r>
      <w:r w:rsidR="00C75992">
        <w:rPr>
          <w:rStyle w:val="bodyStyle"/>
        </w:rPr>
        <w:t>i</w:t>
      </w:r>
      <w:r>
        <w:rPr>
          <w:rStyle w:val="bodyStyle"/>
        </w:rPr>
        <w:t>n</w:t>
      </w:r>
      <w:r w:rsidR="00C75992">
        <w:rPr>
          <w:rStyle w:val="bodyStyle"/>
        </w:rPr>
        <w:t>namon</w:t>
      </w:r>
      <w:r>
        <w:rPr>
          <w:rStyle w:val="bodyStyle"/>
        </w:rPr>
        <w:t xml:space="preserve"> Meadow project pending further information and the presence of McCrone representatives.</w:t>
      </w:r>
    </w:p>
    <w:p w14:paraId="38559046" w14:textId="77777777" w:rsidR="00646BFE" w:rsidRDefault="006D2D05">
      <w:pPr>
        <w:pStyle w:val="bodyParagraph"/>
      </w:pPr>
      <w:r>
        <w:rPr>
          <w:rStyle w:val="bodyStyle"/>
        </w:rPr>
        <w:lastRenderedPageBreak/>
        <w:t>• Agreement to proceed with the comprehensive plan update, including public engagement strategies.</w:t>
      </w:r>
    </w:p>
    <w:p w14:paraId="458CB20F" w14:textId="6429C57A" w:rsidR="00646BFE" w:rsidRDefault="00646BFE">
      <w:pPr>
        <w:pStyle w:val="bodyParagraph"/>
      </w:pPr>
    </w:p>
    <w:p w14:paraId="4197C11E" w14:textId="77777777" w:rsidR="00646BFE" w:rsidRDefault="006D2D05">
      <w:pPr>
        <w:pStyle w:val="h3Paragraph"/>
      </w:pPr>
      <w:r>
        <w:rPr>
          <w:rStyle w:val="h3Style"/>
        </w:rPr>
        <w:t>4. Action Items</w:t>
      </w:r>
    </w:p>
    <w:p w14:paraId="75D8634D" w14:textId="64E5897C" w:rsidR="00646BFE" w:rsidRDefault="006D2D05">
      <w:pPr>
        <w:pStyle w:val="bodyParagraph"/>
      </w:pPr>
      <w:r>
        <w:rPr>
          <w:rStyle w:val="bodyStyle"/>
        </w:rPr>
        <w:t xml:space="preserve">1. </w:t>
      </w:r>
      <w:r>
        <w:rPr>
          <w:rStyle w:val="strongStyle"/>
        </w:rPr>
        <w:t>Ja</w:t>
      </w:r>
      <w:r w:rsidR="00C75992">
        <w:rPr>
          <w:rStyle w:val="strongStyle"/>
        </w:rPr>
        <w:t>ime Fowler</w:t>
      </w:r>
      <w:r>
        <w:rPr>
          <w:rStyle w:val="strongStyle"/>
        </w:rPr>
        <w:t>:</w:t>
      </w:r>
    </w:p>
    <w:p w14:paraId="09668526" w14:textId="77777777" w:rsidR="00646BFE" w:rsidRDefault="006D2D05">
      <w:pPr>
        <w:pStyle w:val="bodyParagraph"/>
      </w:pPr>
      <w:r>
        <w:rPr>
          <w:rStyle w:val="bodyStyle"/>
        </w:rPr>
        <w:t>- Distribute preliminary plans and additional documents to attendees.</w:t>
      </w:r>
    </w:p>
    <w:p w14:paraId="3D0EC62A" w14:textId="77777777" w:rsidR="00646BFE" w:rsidRDefault="006D2D05">
      <w:pPr>
        <w:pStyle w:val="bodyParagraph"/>
      </w:pPr>
      <w:r>
        <w:rPr>
          <w:rStyle w:val="bodyStyle"/>
        </w:rPr>
        <w:t>- Coordinate with Peter on the comprehensive plan update process.</w:t>
      </w:r>
    </w:p>
    <w:p w14:paraId="7AD51E68" w14:textId="49DC5E7C" w:rsidR="00646BFE" w:rsidRDefault="006D2D05">
      <w:pPr>
        <w:pStyle w:val="bodyParagraph"/>
      </w:pPr>
      <w:r>
        <w:rPr>
          <w:rStyle w:val="bodyStyle"/>
        </w:rPr>
        <w:t xml:space="preserve">2. </w:t>
      </w:r>
      <w:r>
        <w:rPr>
          <w:rStyle w:val="strongStyle"/>
        </w:rPr>
        <w:t xml:space="preserve">Peter </w:t>
      </w:r>
      <w:r w:rsidR="00C75992">
        <w:rPr>
          <w:rStyle w:val="strongStyle"/>
        </w:rPr>
        <w:t>Johnston</w:t>
      </w:r>
      <w:r>
        <w:rPr>
          <w:rStyle w:val="strongStyle"/>
        </w:rPr>
        <w:t>:</w:t>
      </w:r>
    </w:p>
    <w:p w14:paraId="5CFC8439" w14:textId="77777777" w:rsidR="00646BFE" w:rsidRDefault="006D2D05">
      <w:pPr>
        <w:pStyle w:val="bodyParagraph"/>
      </w:pPr>
      <w:r>
        <w:rPr>
          <w:rStyle w:val="bodyStyle"/>
        </w:rPr>
        <w:t>- Prepare and distribute a recommended approach for public engagement.</w:t>
      </w:r>
    </w:p>
    <w:p w14:paraId="5E697611" w14:textId="77777777" w:rsidR="00646BFE" w:rsidRDefault="006D2D05">
      <w:pPr>
        <w:pStyle w:val="bodyParagraph"/>
      </w:pPr>
      <w:r>
        <w:rPr>
          <w:rStyle w:val="bodyStyle"/>
        </w:rPr>
        <w:t>- Provide updates on state legislation and its implications for the comprehensive plan.</w:t>
      </w:r>
    </w:p>
    <w:p w14:paraId="0EE35195" w14:textId="71C1AA12" w:rsidR="00646BFE" w:rsidRDefault="006D2D05">
      <w:pPr>
        <w:pStyle w:val="bodyParagraph"/>
      </w:pPr>
      <w:r>
        <w:rPr>
          <w:rStyle w:val="bodyStyle"/>
        </w:rPr>
        <w:t xml:space="preserve">3. </w:t>
      </w:r>
      <w:r w:rsidR="00C75992">
        <w:rPr>
          <w:rStyle w:val="strongStyle"/>
        </w:rPr>
        <w:t>Donald Starkey</w:t>
      </w:r>
      <w:r>
        <w:rPr>
          <w:rStyle w:val="strongStyle"/>
        </w:rPr>
        <w:t>:</w:t>
      </w:r>
    </w:p>
    <w:p w14:paraId="41BD67B8" w14:textId="2447ABB3" w:rsidR="00646BFE" w:rsidRDefault="006D2D05">
      <w:pPr>
        <w:pStyle w:val="bodyParagraph"/>
      </w:pPr>
      <w:r>
        <w:rPr>
          <w:rStyle w:val="bodyStyle"/>
        </w:rPr>
        <w:t>- Ensure that comments and recommendations regarding the K</w:t>
      </w:r>
      <w:r w:rsidR="00B057BC">
        <w:rPr>
          <w:rStyle w:val="bodyStyle"/>
        </w:rPr>
        <w:t>i</w:t>
      </w:r>
      <w:r>
        <w:rPr>
          <w:rStyle w:val="bodyStyle"/>
        </w:rPr>
        <w:t>n</w:t>
      </w:r>
      <w:r w:rsidR="00B057BC">
        <w:rPr>
          <w:rStyle w:val="bodyStyle"/>
        </w:rPr>
        <w:t>namon</w:t>
      </w:r>
      <w:r>
        <w:rPr>
          <w:rStyle w:val="bodyStyle"/>
        </w:rPr>
        <w:t xml:space="preserve"> Meadow project are communicated to McCrone representatives.</w:t>
      </w:r>
    </w:p>
    <w:p w14:paraId="1A40C63A" w14:textId="689C04EE" w:rsidR="00646BFE" w:rsidRDefault="006D2D05">
      <w:pPr>
        <w:pStyle w:val="bodyParagraph"/>
      </w:pPr>
      <w:r>
        <w:rPr>
          <w:rStyle w:val="bodyStyle"/>
        </w:rPr>
        <w:t xml:space="preserve">4. </w:t>
      </w:r>
      <w:r w:rsidR="00C75992">
        <w:rPr>
          <w:rStyle w:val="strongStyle"/>
        </w:rPr>
        <w:t>Terri Christopher</w:t>
      </w:r>
      <w:r>
        <w:rPr>
          <w:rStyle w:val="strongStyle"/>
        </w:rPr>
        <w:t>:</w:t>
      </w:r>
    </w:p>
    <w:p w14:paraId="42016461" w14:textId="77777777" w:rsidR="00646BFE" w:rsidRDefault="006D2D05">
      <w:pPr>
        <w:pStyle w:val="bodyParagraph"/>
      </w:pPr>
      <w:r>
        <w:rPr>
          <w:rStyle w:val="bodyStyle"/>
        </w:rPr>
        <w:t>- Assist with translation and engagement strategies for the Hispanic community.</w:t>
      </w:r>
    </w:p>
    <w:p w14:paraId="4A74B7C0" w14:textId="22EB4263" w:rsidR="00646BFE" w:rsidRDefault="00646BFE">
      <w:pPr>
        <w:pStyle w:val="bodyParagraph"/>
      </w:pPr>
    </w:p>
    <w:p w14:paraId="7ABA2AC5" w14:textId="77777777" w:rsidR="00646BFE" w:rsidRDefault="006D2D05">
      <w:pPr>
        <w:pStyle w:val="h3Paragraph"/>
      </w:pPr>
      <w:r>
        <w:rPr>
          <w:rStyle w:val="h3Style"/>
        </w:rPr>
        <w:t>5. Next Steps</w:t>
      </w:r>
    </w:p>
    <w:p w14:paraId="5307C898" w14:textId="16ACF4FE" w:rsidR="00646BFE" w:rsidRDefault="006D2D05">
      <w:pPr>
        <w:pStyle w:val="bodyParagraph"/>
      </w:pPr>
      <w:r>
        <w:rPr>
          <w:rStyle w:val="bodyStyle"/>
        </w:rPr>
        <w:t xml:space="preserve">• Next Meeting: </w:t>
      </w:r>
      <w:r w:rsidR="00C75992">
        <w:rPr>
          <w:rStyle w:val="bodyStyle"/>
        </w:rPr>
        <w:t>03.18.2026</w:t>
      </w:r>
    </w:p>
    <w:p w14:paraId="6CA740F7" w14:textId="13646277" w:rsidR="00646BFE" w:rsidRDefault="006D2D05">
      <w:pPr>
        <w:pStyle w:val="bodyParagraph"/>
      </w:pPr>
      <w:r>
        <w:rPr>
          <w:rStyle w:val="bodyStyle"/>
        </w:rPr>
        <w:t xml:space="preserve">• Location: </w:t>
      </w:r>
      <w:r w:rsidR="00C75992">
        <w:rPr>
          <w:rStyle w:val="bodyStyle"/>
        </w:rPr>
        <w:t>111 S Main St. Greensboro, MD 21639.</w:t>
      </w:r>
    </w:p>
    <w:p w14:paraId="67742416" w14:textId="77777777" w:rsidR="00646BFE" w:rsidRDefault="006D2D05">
      <w:pPr>
        <w:pStyle w:val="bodyParagraph"/>
      </w:pPr>
      <w:r>
        <w:rPr>
          <w:rStyle w:val="bodyStyle"/>
        </w:rPr>
        <w:t>• Agenda Items:</w:t>
      </w:r>
    </w:p>
    <w:p w14:paraId="6D99509B" w14:textId="69D5B850" w:rsidR="00646BFE" w:rsidRDefault="006D2D05">
      <w:pPr>
        <w:pStyle w:val="bodyParagraph"/>
      </w:pPr>
      <w:r>
        <w:rPr>
          <w:rStyle w:val="bodyStyle"/>
        </w:rPr>
        <w:t>- Further discussion on the K</w:t>
      </w:r>
      <w:r w:rsidR="0025539C">
        <w:rPr>
          <w:rStyle w:val="bodyStyle"/>
        </w:rPr>
        <w:t>i</w:t>
      </w:r>
      <w:r>
        <w:rPr>
          <w:rStyle w:val="bodyStyle"/>
        </w:rPr>
        <w:t>n</w:t>
      </w:r>
      <w:r w:rsidR="0025539C">
        <w:rPr>
          <w:rStyle w:val="bodyStyle"/>
        </w:rPr>
        <w:t>namon</w:t>
      </w:r>
      <w:r>
        <w:rPr>
          <w:rStyle w:val="bodyStyle"/>
        </w:rPr>
        <w:t xml:space="preserve"> Meadow project.</w:t>
      </w:r>
    </w:p>
    <w:p w14:paraId="2DB64ABD" w14:textId="77777777" w:rsidR="00646BFE" w:rsidRDefault="006D2D05">
      <w:pPr>
        <w:pStyle w:val="bodyParagraph"/>
      </w:pPr>
      <w:r>
        <w:rPr>
          <w:rStyle w:val="bodyStyle"/>
        </w:rPr>
        <w:t>- Updates on permit applications and any new business.</w:t>
      </w:r>
    </w:p>
    <w:p w14:paraId="455DF506" w14:textId="77777777" w:rsidR="00646BFE" w:rsidRDefault="006D2D05">
      <w:pPr>
        <w:pStyle w:val="bodyParagraph"/>
      </w:pPr>
      <w:r>
        <w:rPr>
          <w:rStyle w:val="strongStyle"/>
        </w:rPr>
        <w:t>Adjournment:</w:t>
      </w:r>
    </w:p>
    <w:p w14:paraId="408DC225" w14:textId="77777777" w:rsidR="00646BFE" w:rsidRDefault="006D2D05">
      <w:pPr>
        <w:pStyle w:val="bodyParagraph"/>
      </w:pPr>
      <w:r>
        <w:rPr>
          <w:rStyle w:val="bodyStyle"/>
        </w:rPr>
        <w:t>The meeting was adjourned following a motion, seconded and approved by all attendees.</w:t>
      </w:r>
    </w:p>
    <w:p w14:paraId="195DCC8D" w14:textId="7FE9A11E" w:rsidR="00646BFE" w:rsidRDefault="00646BFE">
      <w:pPr>
        <w:pStyle w:val="bodyParagraph"/>
      </w:pPr>
    </w:p>
    <w:p w14:paraId="3E7CFF29" w14:textId="77777777" w:rsidR="00646BFE" w:rsidRDefault="006D2D05">
      <w:pPr>
        <w:pStyle w:val="bodyParagraph"/>
      </w:pPr>
      <w:r>
        <w:rPr>
          <w:rStyle w:val="strongStyle"/>
        </w:rPr>
        <w:t>Prepared by:</w:t>
      </w:r>
    </w:p>
    <w:p w14:paraId="453BD789" w14:textId="1A0E96EC" w:rsidR="00646BFE" w:rsidRDefault="00C75992" w:rsidP="003F5E92">
      <w:pPr>
        <w:pStyle w:val="bodyParagraph"/>
      </w:pPr>
      <w:r>
        <w:rPr>
          <w:rStyle w:val="bodyStyle"/>
        </w:rPr>
        <w:t>Deputy Town Manager, Jaime Fowler</w:t>
      </w:r>
    </w:p>
    <w:sectPr w:rsidR="00646BFE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43F2F"/>
    <w:multiLevelType w:val="hybridMultilevel"/>
    <w:tmpl w:val="74845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492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FE"/>
    <w:rsid w:val="0025539C"/>
    <w:rsid w:val="002C3060"/>
    <w:rsid w:val="003F5E92"/>
    <w:rsid w:val="004229CA"/>
    <w:rsid w:val="0052523C"/>
    <w:rsid w:val="005547EC"/>
    <w:rsid w:val="00646BFE"/>
    <w:rsid w:val="006601AB"/>
    <w:rsid w:val="006D0380"/>
    <w:rsid w:val="006D2D05"/>
    <w:rsid w:val="009321E3"/>
    <w:rsid w:val="00AB562A"/>
    <w:rsid w:val="00B057BC"/>
    <w:rsid w:val="00BE67CD"/>
    <w:rsid w:val="00C75992"/>
    <w:rsid w:val="00CA6AA0"/>
    <w:rsid w:val="00F10788"/>
    <w:rsid w:val="00FE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A0772"/>
  <w15:docId w15:val="{A52B338A-28A1-40F3-985F-A90A9EA6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titleStyle">
    <w:name w:val="titleStyle"/>
    <w:rPr>
      <w:rFonts w:ascii="Arial" w:eastAsia="Arial" w:hAnsi="Arial" w:cs="Arial"/>
      <w:b/>
      <w:bCs/>
      <w:color w:val="2563EB"/>
      <w:sz w:val="40"/>
      <w:szCs w:val="40"/>
    </w:rPr>
  </w:style>
  <w:style w:type="character" w:customStyle="1" w:styleId="h1Style">
    <w:name w:val="h1Style"/>
    <w:rPr>
      <w:rFonts w:ascii="Arial" w:eastAsia="Arial" w:hAnsi="Arial" w:cs="Arial"/>
      <w:b/>
      <w:bCs/>
      <w:color w:val="2563EB"/>
      <w:sz w:val="36"/>
      <w:szCs w:val="36"/>
    </w:rPr>
  </w:style>
  <w:style w:type="character" w:customStyle="1" w:styleId="h2Style">
    <w:name w:val="h2Style"/>
    <w:rPr>
      <w:rFonts w:ascii="Arial" w:eastAsia="Arial" w:hAnsi="Arial" w:cs="Arial"/>
      <w:b/>
      <w:bCs/>
      <w:color w:val="1E40AF"/>
      <w:sz w:val="32"/>
      <w:szCs w:val="32"/>
    </w:rPr>
  </w:style>
  <w:style w:type="character" w:customStyle="1" w:styleId="h3Style">
    <w:name w:val="h3Style"/>
    <w:rPr>
      <w:rFonts w:ascii="Arial" w:eastAsia="Arial" w:hAnsi="Arial" w:cs="Arial"/>
      <w:b/>
      <w:bCs/>
      <w:color w:val="1E40AF"/>
      <w:sz w:val="28"/>
      <w:szCs w:val="28"/>
    </w:rPr>
  </w:style>
  <w:style w:type="character" w:customStyle="1" w:styleId="bodyStyle">
    <w:name w:val="bodyStyle"/>
    <w:rPr>
      <w:rFonts w:ascii="Arial" w:eastAsia="Arial" w:hAnsi="Arial" w:cs="Arial"/>
      <w:color w:val="333333"/>
      <w:sz w:val="22"/>
      <w:szCs w:val="22"/>
    </w:rPr>
  </w:style>
  <w:style w:type="character" w:customStyle="1" w:styleId="strongStyle">
    <w:name w:val="strongStyle"/>
    <w:rPr>
      <w:rFonts w:ascii="Arial" w:eastAsia="Arial" w:hAnsi="Arial" w:cs="Arial"/>
      <w:b/>
      <w:bCs/>
      <w:color w:val="333333"/>
      <w:sz w:val="22"/>
      <w:szCs w:val="22"/>
    </w:rPr>
  </w:style>
  <w:style w:type="character" w:customStyle="1" w:styleId="emStyle">
    <w:name w:val="emStyle"/>
    <w:rPr>
      <w:rFonts w:ascii="Arial" w:eastAsia="Arial" w:hAnsi="Arial" w:cs="Arial"/>
      <w:i/>
      <w:iCs/>
      <w:color w:val="333333"/>
      <w:sz w:val="22"/>
      <w:szCs w:val="22"/>
    </w:rPr>
  </w:style>
  <w:style w:type="character" w:customStyle="1" w:styleId="footerStyle">
    <w:name w:val="footerStyle"/>
    <w:rPr>
      <w:rFonts w:ascii="Arial" w:eastAsia="Arial" w:hAnsi="Arial" w:cs="Arial"/>
      <w:color w:val="666666"/>
      <w:sz w:val="18"/>
      <w:szCs w:val="18"/>
    </w:rPr>
  </w:style>
  <w:style w:type="paragraph" w:customStyle="1" w:styleId="titleParagraph">
    <w:name w:val="titleParagraph"/>
    <w:basedOn w:val="Normal"/>
    <w:pPr>
      <w:pBdr>
        <w:bottom w:val="single" w:sz="18" w:space="0" w:color="2563EB"/>
      </w:pBdr>
      <w:spacing w:before="200" w:after="400"/>
      <w:jc w:val="center"/>
    </w:pPr>
  </w:style>
  <w:style w:type="paragraph" w:customStyle="1" w:styleId="h1Paragraph">
    <w:name w:val="h1Paragraph"/>
    <w:basedOn w:val="Normal"/>
    <w:pPr>
      <w:pBdr>
        <w:bottom w:val="single" w:sz="18" w:space="0" w:color="2563EB"/>
      </w:pBdr>
      <w:spacing w:before="400" w:after="200"/>
    </w:pPr>
  </w:style>
  <w:style w:type="paragraph" w:customStyle="1" w:styleId="h2Paragraph">
    <w:name w:val="h2Paragraph"/>
    <w:basedOn w:val="Normal"/>
    <w:pPr>
      <w:pBdr>
        <w:bottom w:val="single" w:sz="6" w:space="0" w:color="DDDDDD"/>
      </w:pBdr>
      <w:spacing w:before="300" w:after="120"/>
    </w:pPr>
  </w:style>
  <w:style w:type="paragraph" w:customStyle="1" w:styleId="h3Paragraph">
    <w:name w:val="h3Paragraph"/>
    <w:basedOn w:val="Normal"/>
    <w:pPr>
      <w:spacing w:before="200" w:after="100"/>
    </w:pPr>
  </w:style>
  <w:style w:type="paragraph" w:customStyle="1" w:styleId="bodyParagraph">
    <w:name w:val="bodyParagraph"/>
    <w:basedOn w:val="Normal"/>
    <w:pPr>
      <w:spacing w:after="120" w:line="384" w:lineRule="auto"/>
    </w:pPr>
  </w:style>
  <w:style w:type="paragraph" w:customStyle="1" w:styleId="footerParagraph">
    <w:name w:val="footerParagraph"/>
    <w:basedOn w:val="Normal"/>
    <w:pPr>
      <w:pBdr>
        <w:top w:val="single" w:sz="6" w:space="0" w:color="DDDDDD"/>
      </w:pBdr>
      <w:spacing w:before="40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6F8DA7C379A41B858B0C41E03DD8A" ma:contentTypeVersion="13" ma:contentTypeDescription="Create a new document." ma:contentTypeScope="" ma:versionID="4dc56943f97610588f28ea73a4d23b90">
  <xsd:schema xmlns:xsd="http://www.w3.org/2001/XMLSchema" xmlns:xs="http://www.w3.org/2001/XMLSchema" xmlns:p="http://schemas.microsoft.com/office/2006/metadata/properties" xmlns:ns2="4f2bcf66-9d4e-4536-a28e-796fb0c6f86a" xmlns:ns3="ad1c0534-d111-44f0-b6f7-f4ede8d77d1a" targetNamespace="http://schemas.microsoft.com/office/2006/metadata/properties" ma:root="true" ma:fieldsID="10e2b225634358e7f575cf78e1003191" ns2:_="" ns3:_="">
    <xsd:import namespace="4f2bcf66-9d4e-4536-a28e-796fb0c6f86a"/>
    <xsd:import namespace="ad1c0534-d111-44f0-b6f7-f4ede8d77d1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bcf66-9d4e-4536-a28e-796fb0c6f86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e8276d8-425a-4ae4-b71c-309cb3efdc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0534-d111-44f0-b6f7-f4ede8d77d1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dae2765-3eaf-4ed8-8667-9f613cc6b2cf}" ma:internalName="TaxCatchAll" ma:showField="CatchAllData" ma:web="ad1c0534-d111-44f0-b6f7-f4ede8d77d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2bcf66-9d4e-4536-a28e-796fb0c6f86a">
      <Terms xmlns="http://schemas.microsoft.com/office/infopath/2007/PartnerControls"/>
    </lcf76f155ced4ddcb4097134ff3c332f>
    <TaxCatchAll xmlns="ad1c0534-d111-44f0-b6f7-f4ede8d77d1a" xsi:nil="true"/>
  </documentManagement>
</p:properties>
</file>

<file path=customXml/itemProps1.xml><?xml version="1.0" encoding="utf-8"?>
<ds:datastoreItem xmlns:ds="http://schemas.openxmlformats.org/officeDocument/2006/customXml" ds:itemID="{FED44CB0-D2AB-4FA9-A67D-332D1441B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bcf66-9d4e-4536-a28e-796fb0c6f86a"/>
    <ds:schemaRef ds:uri="ad1c0534-d111-44f0-b6f7-f4ede8d77d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E71DBB-4D40-45A2-9A7D-75533F9B1F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ADB305-0F2C-4E66-96E5-1D97FA778A17}">
  <ds:schemaRefs>
    <ds:schemaRef ds:uri="http://schemas.microsoft.com/office/2006/metadata/properties"/>
    <ds:schemaRef ds:uri="http://schemas.microsoft.com/office/infopath/2007/PartnerControls"/>
    <ds:schemaRef ds:uri="4f2bcf66-9d4e-4536-a28e-796fb0c6f86a"/>
    <ds:schemaRef ds:uri="ad1c0534-d111-44f0-b6f7-f4ede8d77d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Fowler</dc:creator>
  <cp:keywords/>
  <dc:description/>
  <cp:lastModifiedBy>Jaime Fowler</cp:lastModifiedBy>
  <cp:revision>12</cp:revision>
  <cp:lastPrinted>2026-02-25T18:00:00Z</cp:lastPrinted>
  <dcterms:created xsi:type="dcterms:W3CDTF">2026-02-25T17:06:00Z</dcterms:created>
  <dcterms:modified xsi:type="dcterms:W3CDTF">2026-02-25T18:02:00Z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0x010100A416F8DA7C379A41B858B0C41E03DD8A</vt:lpwstr>
  </property>
  <property fmtid="{D5CDD505-2E9C-101B-9397-08002B2CF9AE}" pid="3" name="MediaServiceImageTags">
    <vt:lpwstr/>
  </property>
</Properties>
</file>